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Информация о способах представления (направления) документов для поступления и местах их приема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u w:val="none"/>
        </w:rPr>
        <w:t>Документы, необходимые для поступления, представляются (направляются) в Филиал одним из следующих способов:</w:t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>1) представляются в организацию лично поступающим;</w:t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2) направляются через операторов почтовой связи общего пользования;</w:t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>3) направляются в электронной форме посредством электронной информационной системы Филиала, а также посредством ЕПГУ (в случае его использования).</w:t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>Филиал устанавливает место приема документов, представляемых лично поступающими, по адресу: Республика Башкортостан, г.Уфа, ул. Коммунистическая, 67, и сроки приема документов в местах приема документов.</w:t>
      </w:r>
    </w:p>
    <w:p>
      <w:pPr>
        <w:pStyle w:val="ConsPlusNormal"/>
        <w:bidi w:val="0"/>
        <w:ind w:left="0" w:right="0" w:firstLine="54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В случае если документы, необходимые для поступления, представляются в Филиал лично поступающим, поступающему выдается расписка в приеме документов.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В случае использования ЕПГУ для подачи документов, необходимых для поступления, Филиал вправе не проводить прием указанных документов посредством электронной информационной системы организации.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Справки по тел.: </w:t>
      </w:r>
      <w:r>
        <w:rPr>
          <w:rFonts w:ascii="Liberation Serif" w:hAnsi="Liberation Serif"/>
          <w:sz w:val="28"/>
          <w:szCs w:val="28"/>
        </w:rPr>
        <w:t>8 (347) 273-99-32</w:t>
      </w:r>
    </w:p>
    <w:sectPr>
      <w:type w:val="nextPage"/>
      <w:pgSz w:w="11906" w:h="16838"/>
      <w:pgMar w:left="11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0b0"/>
    <w:pPr>
      <w:spacing w:lineRule="auto" w:line="240" w:before="278" w:after="278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68a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50b0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6565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68ad"/>
    <w:pPr>
      <w:spacing w:lineRule="auto" w:line="276" w:beforeAutospacing="1" w:after="142"/>
      <w:ind w:firstLine="72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4350b0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126</Words>
  <Characters>926</Characters>
  <CharactersWithSpaces>1045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2020-10-23T08:24:00Z</dcterms:created>
  <dc:creator>Роман Плотницкий</dc:creator>
  <dc:description/>
  <dc:language>ru-RU</dc:language>
  <cp:lastModifiedBy/>
  <dcterms:modified xsi:type="dcterms:W3CDTF">2022-11-01T16:11:20Z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