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Количество мест для приёма на обучение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по различным условиям поступления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программам магистратуры на 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a8"/>
        <w:tblW w:w="10676" w:type="dxa"/>
        <w:jc w:val="left"/>
        <w:tblInd w:w="-46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57"/>
        <w:gridCol w:w="2325"/>
        <w:gridCol w:w="718"/>
        <w:gridCol w:w="641"/>
        <w:gridCol w:w="850"/>
        <w:gridCol w:w="683"/>
        <w:gridCol w:w="968"/>
        <w:gridCol w:w="907"/>
        <w:gridCol w:w="901"/>
        <w:gridCol w:w="725"/>
        <w:gridCol w:w="699"/>
      </w:tblGrid>
      <w:tr>
        <w:trPr/>
        <w:tc>
          <w:tcPr>
            <w:tcW w:w="12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7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0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424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 договорам  об оказании платных образовательных услуг</w:t>
            </w:r>
          </w:p>
        </w:tc>
      </w:tr>
      <w:tr>
        <w:trPr/>
        <w:tc>
          <w:tcPr>
            <w:tcW w:w="125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2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Общие условия</w:t>
            </w:r>
          </w:p>
        </w:tc>
        <w:tc>
          <w:tcPr>
            <w:tcW w:w="1651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Особая квота</w:t>
            </w:r>
          </w:p>
        </w:tc>
        <w:tc>
          <w:tcPr>
            <w:tcW w:w="180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квота</w:t>
            </w:r>
          </w:p>
        </w:tc>
        <w:tc>
          <w:tcPr>
            <w:tcW w:w="1424" w:type="dxa"/>
            <w:gridSpan w:val="2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25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2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8" w:type="dxa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</w:tr>
      <w:tr>
        <w:trPr/>
        <w:tc>
          <w:tcPr>
            <w:tcW w:w="12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Физическая культура (магистр),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Физкультурно-оздоровительные технологии;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Менеджмент в сфере физической культуры и спорта.</w:t>
            </w:r>
          </w:p>
        </w:tc>
        <w:tc>
          <w:tcPr>
            <w:tcW w:w="718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2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49.04.02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Физическая культура для лиц с отклонениями в состоянии здоровья (адаптивная физическая культура) (магистр),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Физическая реабилитация;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Адаптивный спорт. </w:t>
            </w:r>
          </w:p>
        </w:tc>
        <w:tc>
          <w:tcPr>
            <w:tcW w:w="718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1257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49.04.03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Спорт, профиль: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Система подготовки спортсменов </w:t>
            </w:r>
          </w:p>
        </w:tc>
        <w:tc>
          <w:tcPr>
            <w:tcW w:w="718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99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9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7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LibreOffice/6.4.7.2$Linux_X86_64 LibreOffice_project/40$Build-2</Application>
  <Pages>1</Pages>
  <Words>116</Words>
  <Characters>646</Characters>
  <CharactersWithSpaces>711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2016-09-26T06:34:00Z</dcterms:created>
  <dc:creator>PlotnickajaLA</dc:creator>
  <dc:description/>
  <dc:language>ru-RU</dc:language>
  <cp:lastModifiedBy/>
  <cp:lastPrinted>2018-02-09T10:13:00Z</cp:lastPrinted>
  <dcterms:modified xsi:type="dcterms:W3CDTF">2022-11-01T18:21:55Z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